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2309A" w14:textId="77777777" w:rsidR="00F87BEF" w:rsidRDefault="00F87BEF" w:rsidP="00F87BEF">
      <w:pPr>
        <w:spacing w:after="240"/>
        <w:rPr>
          <w:rFonts w:eastAsia="Calibri" w:cs="Arial"/>
          <w:b/>
        </w:rPr>
      </w:pPr>
    </w:p>
    <w:p w14:paraId="061FE875" w14:textId="77777777" w:rsidR="00F87BEF" w:rsidRPr="00F87BEF" w:rsidRDefault="00F87BEF" w:rsidP="00F87BEF">
      <w:pPr>
        <w:spacing w:after="240"/>
        <w:rPr>
          <w:rFonts w:eastAsia="Calibri" w:cs="Arial"/>
          <w:b/>
        </w:rPr>
      </w:pPr>
      <w:bookmarkStart w:id="0" w:name="_GoBack"/>
      <w:bookmarkEnd w:id="0"/>
      <w:r w:rsidRPr="00F87BEF">
        <w:rPr>
          <w:rFonts w:eastAsia="Calibri" w:cs="Arial"/>
          <w:b/>
        </w:rPr>
        <w:t>Creating a Children’s Code of Conduct</w:t>
      </w:r>
    </w:p>
    <w:p w14:paraId="11258C86" w14:textId="77777777" w:rsidR="00F87BEF" w:rsidRPr="00F87BEF" w:rsidRDefault="00F87BEF" w:rsidP="00F87BEF">
      <w:pPr>
        <w:spacing w:after="240"/>
        <w:rPr>
          <w:rFonts w:eastAsia="Calibri" w:cs="Arial"/>
        </w:rPr>
      </w:pPr>
      <w:r w:rsidRPr="00F87BEF">
        <w:rPr>
          <w:rFonts w:eastAsia="Calibri" w:cs="Arial"/>
        </w:rPr>
        <w:t>A Children’s Code of Conduct is an important and useful tool to help children think about their behaviour towards each other and help them to understand appropriate boundaries.</w:t>
      </w:r>
    </w:p>
    <w:p w14:paraId="688CB71C" w14:textId="77777777" w:rsidR="00F87BEF" w:rsidRPr="00F87BEF" w:rsidRDefault="00F87BEF" w:rsidP="00F87BEF">
      <w:pPr>
        <w:spacing w:after="240"/>
        <w:rPr>
          <w:rFonts w:eastAsia="Calibri" w:cs="Arial"/>
        </w:rPr>
      </w:pPr>
      <w:r w:rsidRPr="00F87BEF">
        <w:rPr>
          <w:rFonts w:eastAsia="Calibri" w:cs="Arial"/>
        </w:rPr>
        <w:t>Developing a code can also be a way to include children in decision making about their life together. This could be an excellent exercise to complete at the start of each year of your program.  It can then be displayed and referred to when needed.</w:t>
      </w:r>
    </w:p>
    <w:p w14:paraId="7959A37B" w14:textId="77777777" w:rsidR="00F87BEF" w:rsidRPr="00F87BEF" w:rsidRDefault="00F87BEF" w:rsidP="00F87BEF">
      <w:pPr>
        <w:spacing w:after="240"/>
        <w:rPr>
          <w:rFonts w:eastAsia="Calibri" w:cs="Arial"/>
        </w:rPr>
      </w:pPr>
      <w:r w:rsidRPr="00F87BEF">
        <w:rPr>
          <w:rFonts w:eastAsia="Calibri" w:cs="Arial"/>
        </w:rPr>
        <w:t>The code can be adjusted to the children’s ages and developmental stages, and can be written in the language predominantly used in the congregation.</w:t>
      </w:r>
    </w:p>
    <w:p w14:paraId="7EE19E9D" w14:textId="77777777" w:rsidR="00F87BEF" w:rsidRPr="00F87BEF" w:rsidRDefault="00F87BEF" w:rsidP="00F87BEF">
      <w:pPr>
        <w:spacing w:after="240"/>
        <w:rPr>
          <w:rFonts w:eastAsia="Calibri" w:cs="Arial"/>
        </w:rPr>
      </w:pPr>
      <w:r w:rsidRPr="00F87BEF">
        <w:rPr>
          <w:rFonts w:eastAsia="Calibri" w:cs="Arial"/>
        </w:rPr>
        <w:t xml:space="preserve"> It is important to include the congregation’s support for a Children’s Code of Conduct alongside the children’s commitment.</w:t>
      </w:r>
    </w:p>
    <w:p w14:paraId="308EF3AF" w14:textId="77777777" w:rsidR="00F87BEF" w:rsidRPr="00F87BEF" w:rsidRDefault="00F87BEF" w:rsidP="00F87BEF">
      <w:pPr>
        <w:spacing w:after="240"/>
        <w:rPr>
          <w:rFonts w:eastAsia="Calibri" w:cs="Arial"/>
        </w:rPr>
      </w:pPr>
      <w:r w:rsidRPr="00F87BEF">
        <w:rPr>
          <w:rFonts w:eastAsia="Calibri" w:cs="Arial"/>
        </w:rPr>
        <w:t>You might wish to consider:</w:t>
      </w:r>
    </w:p>
    <w:p w14:paraId="772743C8" w14:textId="77777777" w:rsidR="00F87BEF" w:rsidRPr="00F87BEF" w:rsidRDefault="00F87BEF" w:rsidP="00F87BEF">
      <w:pPr>
        <w:numPr>
          <w:ilvl w:val="0"/>
          <w:numId w:val="1"/>
        </w:numPr>
        <w:spacing w:after="240" w:line="276" w:lineRule="auto"/>
        <w:contextualSpacing/>
        <w:rPr>
          <w:rFonts w:eastAsia="Calibri" w:cs="Arial"/>
        </w:rPr>
      </w:pPr>
      <w:r w:rsidRPr="00F87BEF">
        <w:rPr>
          <w:rFonts w:eastAsia="Calibri" w:cs="Arial"/>
        </w:rPr>
        <w:t>Consulting and informing parents of your intention to form a Children’s Code of Conduct prior to discussing it with the children.  Children whose parents don’t consent should not be invited to sign.</w:t>
      </w:r>
    </w:p>
    <w:p w14:paraId="38604D3D" w14:textId="77777777" w:rsidR="00F87BEF" w:rsidRPr="00F87BEF" w:rsidRDefault="00F87BEF" w:rsidP="00F87BEF">
      <w:pPr>
        <w:numPr>
          <w:ilvl w:val="0"/>
          <w:numId w:val="1"/>
        </w:numPr>
        <w:spacing w:after="240" w:line="276" w:lineRule="auto"/>
        <w:contextualSpacing/>
        <w:rPr>
          <w:rFonts w:eastAsia="Calibri" w:cs="Arial"/>
        </w:rPr>
      </w:pPr>
      <w:r w:rsidRPr="00F87BEF">
        <w:rPr>
          <w:rFonts w:eastAsia="Calibri" w:cs="Arial"/>
        </w:rPr>
        <w:t>Inviting the Culture of Safety Contact Person to help develop it and to introduce themselves to the children.</w:t>
      </w:r>
    </w:p>
    <w:p w14:paraId="617FE11E" w14:textId="77777777" w:rsidR="00F87BEF" w:rsidRPr="00F87BEF" w:rsidRDefault="00F87BEF" w:rsidP="00F87BEF">
      <w:pPr>
        <w:numPr>
          <w:ilvl w:val="0"/>
          <w:numId w:val="1"/>
        </w:numPr>
        <w:spacing w:after="240" w:line="276" w:lineRule="auto"/>
        <w:contextualSpacing/>
        <w:rPr>
          <w:rFonts w:eastAsia="Calibri" w:cs="Arial"/>
        </w:rPr>
      </w:pPr>
      <w:r w:rsidRPr="00F87BEF">
        <w:rPr>
          <w:rFonts w:eastAsia="Calibri" w:cs="Arial"/>
        </w:rPr>
        <w:t>Having only one Children’s Code of Conduct for all the children in each program and asking each child to sign it.  (That is, you would not create different documents for each age group.)</w:t>
      </w:r>
    </w:p>
    <w:p w14:paraId="01EC3270" w14:textId="77777777" w:rsidR="00F87BEF" w:rsidRPr="00F87BEF" w:rsidRDefault="00F87BEF" w:rsidP="00F87BEF">
      <w:pPr>
        <w:numPr>
          <w:ilvl w:val="0"/>
          <w:numId w:val="1"/>
        </w:numPr>
        <w:spacing w:after="240" w:line="276" w:lineRule="auto"/>
        <w:contextualSpacing/>
        <w:rPr>
          <w:rFonts w:eastAsia="Calibri" w:cs="Arial"/>
        </w:rPr>
      </w:pPr>
      <w:r w:rsidRPr="00F87BEF">
        <w:rPr>
          <w:rFonts w:eastAsia="Calibri" w:cs="Arial"/>
        </w:rPr>
        <w:t>Presenting the Children’s Code of Conduct to the congregation or parents of the children in the program so they can encourage its use as well.</w:t>
      </w:r>
    </w:p>
    <w:p w14:paraId="5D57B3CC" w14:textId="77777777" w:rsidR="00F87BEF" w:rsidRPr="00F87BEF" w:rsidRDefault="00F87BEF" w:rsidP="00F87BEF">
      <w:pPr>
        <w:numPr>
          <w:ilvl w:val="0"/>
          <w:numId w:val="1"/>
        </w:numPr>
        <w:spacing w:after="240" w:line="276" w:lineRule="auto"/>
        <w:contextualSpacing/>
        <w:rPr>
          <w:rFonts w:eastAsia="Calibri" w:cs="Arial"/>
        </w:rPr>
      </w:pPr>
      <w:r w:rsidRPr="00F87BEF">
        <w:rPr>
          <w:rFonts w:eastAsia="Calibri" w:cs="Arial"/>
        </w:rPr>
        <w:t>Printing the Code on your congregation’s letterhead and displaying it publicly.</w:t>
      </w:r>
    </w:p>
    <w:p w14:paraId="08999366" w14:textId="77777777" w:rsidR="00F87BEF" w:rsidRPr="00F87BEF" w:rsidRDefault="00F87BEF" w:rsidP="00F87BEF">
      <w:pPr>
        <w:spacing w:after="240"/>
        <w:rPr>
          <w:rFonts w:eastAsia="Calibri" w:cs="Arial"/>
        </w:rPr>
      </w:pPr>
    </w:p>
    <w:p w14:paraId="06B864F5" w14:textId="77777777" w:rsidR="00F87BEF" w:rsidRPr="00F87BEF" w:rsidRDefault="00F87BEF" w:rsidP="00F87BEF">
      <w:pPr>
        <w:spacing w:after="240"/>
        <w:rPr>
          <w:rFonts w:eastAsia="Calibri" w:cs="Arial"/>
        </w:rPr>
      </w:pPr>
    </w:p>
    <w:p w14:paraId="6B05C79E" w14:textId="77777777" w:rsidR="00F87BEF" w:rsidRPr="00F87BEF" w:rsidRDefault="00F87BEF" w:rsidP="00F87BEF">
      <w:pPr>
        <w:spacing w:after="240"/>
        <w:rPr>
          <w:rFonts w:eastAsia="Calibri" w:cs="Arial"/>
        </w:rPr>
      </w:pPr>
    </w:p>
    <w:p w14:paraId="57C7F694" w14:textId="77777777" w:rsidR="00F87BEF" w:rsidRPr="00F87BEF" w:rsidRDefault="00F87BEF" w:rsidP="00F87BEF">
      <w:pPr>
        <w:spacing w:after="240"/>
        <w:rPr>
          <w:rFonts w:eastAsia="Calibri" w:cs="Arial"/>
        </w:rPr>
      </w:pPr>
    </w:p>
    <w:p w14:paraId="61B93579" w14:textId="77777777" w:rsidR="00F87BEF" w:rsidRDefault="00F87BEF">
      <w:pPr>
        <w:rPr>
          <w:rFonts w:eastAsia="Calibri" w:cs="Arial"/>
        </w:rPr>
      </w:pPr>
      <w:r>
        <w:rPr>
          <w:rFonts w:eastAsia="Calibri" w:cs="Arial"/>
        </w:rPr>
        <w:br w:type="page"/>
      </w:r>
    </w:p>
    <w:p w14:paraId="2D4B611C" w14:textId="47D56CBC" w:rsidR="00F87BEF" w:rsidRPr="00F87BEF" w:rsidRDefault="00F87BEF" w:rsidP="00F87BEF">
      <w:pPr>
        <w:keepLines/>
        <w:spacing w:after="240"/>
        <w:rPr>
          <w:rFonts w:eastAsia="Calibri" w:cs="Arial"/>
        </w:rPr>
      </w:pPr>
      <w:r w:rsidRPr="00F87BEF">
        <w:rPr>
          <w:rFonts w:eastAsia="Calibri" w:cs="Arial"/>
        </w:rPr>
        <w:lastRenderedPageBreak/>
        <w:t>The Children’s Code of Conduct might be expressed this way:</w:t>
      </w:r>
    </w:p>
    <w:p w14:paraId="3FD944BE" w14:textId="77777777" w:rsidR="00F87BEF" w:rsidRPr="00F87BEF" w:rsidRDefault="00F87BEF" w:rsidP="00F87BEF">
      <w:pPr>
        <w:keepLines/>
        <w:spacing w:after="240"/>
        <w:rPr>
          <w:rFonts w:eastAsia="Calibri" w:cs="Arial"/>
        </w:rPr>
      </w:pPr>
      <w:r w:rsidRPr="00F87BEF">
        <w:rPr>
          <w:rFonts w:eastAsia="Calibri" w:cs="Arial"/>
        </w:rPr>
        <w:t xml:space="preserve">As a child of ___________________ (Name of Uniting Church, program, or entity), I will: </w:t>
      </w:r>
    </w:p>
    <w:p w14:paraId="0D2EF123" w14:textId="77777777" w:rsidR="00F87BEF" w:rsidRPr="00F87BEF" w:rsidRDefault="00F87BEF" w:rsidP="00F87BEF">
      <w:pPr>
        <w:keepLines/>
        <w:numPr>
          <w:ilvl w:val="0"/>
          <w:numId w:val="2"/>
        </w:numPr>
        <w:spacing w:after="240" w:line="276" w:lineRule="auto"/>
        <w:contextualSpacing/>
        <w:rPr>
          <w:rFonts w:eastAsia="Calibri" w:cs="Arial"/>
        </w:rPr>
      </w:pPr>
      <w:r w:rsidRPr="00F87BEF">
        <w:rPr>
          <w:rFonts w:eastAsia="Calibri" w:cs="Arial"/>
        </w:rPr>
        <w:t>Treat people with respect and honesty.</w:t>
      </w:r>
    </w:p>
    <w:p w14:paraId="5CE58376" w14:textId="77777777" w:rsidR="00F87BEF" w:rsidRPr="00F87BEF" w:rsidRDefault="00F87BEF" w:rsidP="00F87BEF">
      <w:pPr>
        <w:keepLines/>
        <w:numPr>
          <w:ilvl w:val="0"/>
          <w:numId w:val="2"/>
        </w:numPr>
        <w:spacing w:after="240" w:line="276" w:lineRule="auto"/>
        <w:contextualSpacing/>
        <w:rPr>
          <w:rFonts w:eastAsia="Calibri" w:cs="Arial"/>
        </w:rPr>
      </w:pPr>
      <w:r w:rsidRPr="00F87BEF">
        <w:rPr>
          <w:rFonts w:eastAsia="Calibri" w:cs="Arial"/>
        </w:rPr>
        <w:t xml:space="preserve">Listen to what other people have to say. </w:t>
      </w:r>
    </w:p>
    <w:p w14:paraId="6BF12519" w14:textId="77777777" w:rsidR="00F87BEF" w:rsidRPr="00F87BEF" w:rsidRDefault="00F87BEF" w:rsidP="00F87BEF">
      <w:pPr>
        <w:keepLines/>
        <w:numPr>
          <w:ilvl w:val="0"/>
          <w:numId w:val="2"/>
        </w:numPr>
        <w:spacing w:after="240" w:line="276" w:lineRule="auto"/>
        <w:contextualSpacing/>
        <w:rPr>
          <w:rFonts w:eastAsia="Calibri" w:cs="Arial"/>
        </w:rPr>
      </w:pPr>
      <w:r w:rsidRPr="00F87BEF">
        <w:rPr>
          <w:rFonts w:eastAsia="Calibri" w:cs="Arial"/>
        </w:rPr>
        <w:t>Not hurt, abuse, bully or tease anyone else or exclude other children from games and activities.</w:t>
      </w:r>
    </w:p>
    <w:p w14:paraId="1D292B1E"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Listen to instructions given by an adult leading an activity.</w:t>
      </w:r>
    </w:p>
    <w:p w14:paraId="4F67DB1D"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Ask questions and ask for help if needed.</w:t>
      </w:r>
    </w:p>
    <w:p w14:paraId="5E4DD0BC"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Talk to an adult I trust about any behaviour or attention I do not like, or attention or behaviour that makes me afraid or uncomfortable.</w:t>
      </w:r>
    </w:p>
    <w:p w14:paraId="6A4D9708"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Tell an adult where I am going if I leave the main group.</w:t>
      </w:r>
    </w:p>
    <w:p w14:paraId="3DA80CD6" w14:textId="77777777" w:rsidR="00F87BEF" w:rsidRPr="00F87BEF" w:rsidRDefault="00F87BEF" w:rsidP="00F87BEF">
      <w:pPr>
        <w:spacing w:after="240"/>
        <w:rPr>
          <w:rFonts w:eastAsia="Calibri" w:cs="Arial"/>
        </w:rPr>
      </w:pPr>
    </w:p>
    <w:p w14:paraId="73013C0A" w14:textId="6DB7B837" w:rsidR="00F87BEF" w:rsidRPr="00F87BEF" w:rsidRDefault="00F87BEF" w:rsidP="00F87BEF">
      <w:pPr>
        <w:spacing w:after="240"/>
        <w:rPr>
          <w:rFonts w:eastAsia="Calibri" w:cs="Arial"/>
        </w:rPr>
      </w:pPr>
      <w:r w:rsidRPr="00F87BEF">
        <w:rPr>
          <w:rFonts w:eastAsia="Calibri" w:cs="Arial"/>
        </w:rPr>
        <w:t>Name__</w:t>
      </w:r>
      <w:r>
        <w:rPr>
          <w:rFonts w:eastAsia="Calibri" w:cs="Arial"/>
        </w:rPr>
        <w:t>_______________________________</w:t>
      </w:r>
      <w:r w:rsidRPr="00F87BEF">
        <w:rPr>
          <w:rFonts w:eastAsia="Calibri" w:cs="Arial"/>
        </w:rPr>
        <w:t>___________________________________</w:t>
      </w:r>
    </w:p>
    <w:p w14:paraId="116944B8" w14:textId="3C231390" w:rsidR="00F87BEF" w:rsidRPr="00F87BEF" w:rsidRDefault="00F87BEF" w:rsidP="00F87BEF">
      <w:pPr>
        <w:spacing w:after="240"/>
        <w:rPr>
          <w:rFonts w:eastAsia="Calibri" w:cs="Arial"/>
        </w:rPr>
      </w:pPr>
      <w:r w:rsidRPr="00F87BEF">
        <w:rPr>
          <w:rFonts w:eastAsia="Calibri" w:cs="Arial"/>
        </w:rPr>
        <w:t>Signature__________________________</w:t>
      </w:r>
      <w:r>
        <w:rPr>
          <w:rFonts w:eastAsia="Calibri" w:cs="Arial"/>
        </w:rPr>
        <w:t>_______________________________</w:t>
      </w:r>
      <w:r w:rsidRPr="00F87BEF">
        <w:rPr>
          <w:rFonts w:eastAsia="Calibri" w:cs="Arial"/>
        </w:rPr>
        <w:t>________</w:t>
      </w:r>
    </w:p>
    <w:p w14:paraId="0E7E0EB4" w14:textId="28B23F46" w:rsidR="00F87BEF" w:rsidRPr="00F87BEF" w:rsidRDefault="00F87BEF" w:rsidP="00F87BEF">
      <w:pPr>
        <w:spacing w:after="240"/>
        <w:rPr>
          <w:rFonts w:eastAsia="Calibri" w:cs="Arial"/>
        </w:rPr>
      </w:pPr>
      <w:r w:rsidRPr="00F87BEF">
        <w:rPr>
          <w:rFonts w:eastAsia="Calibri" w:cs="Arial"/>
        </w:rPr>
        <w:t>Date__________________</w:t>
      </w:r>
      <w:r>
        <w:rPr>
          <w:rFonts w:eastAsia="Calibri" w:cs="Arial"/>
        </w:rPr>
        <w:t>_______________________________</w:t>
      </w:r>
      <w:r w:rsidRPr="00F87BEF">
        <w:rPr>
          <w:rFonts w:eastAsia="Calibri" w:cs="Arial"/>
        </w:rPr>
        <w:t>____________________</w:t>
      </w:r>
    </w:p>
    <w:p w14:paraId="1506CA4A" w14:textId="77777777" w:rsidR="00F87BEF" w:rsidRPr="00F87BEF" w:rsidRDefault="00F87BEF" w:rsidP="00F87BEF">
      <w:pPr>
        <w:spacing w:after="240"/>
        <w:rPr>
          <w:rFonts w:eastAsia="Calibri" w:cs="Arial"/>
        </w:rPr>
      </w:pPr>
    </w:p>
    <w:p w14:paraId="408B2384" w14:textId="77777777" w:rsidR="00F87BEF" w:rsidRPr="00F87BEF" w:rsidRDefault="00F87BEF" w:rsidP="00F87BEF">
      <w:pPr>
        <w:spacing w:after="240"/>
        <w:rPr>
          <w:rFonts w:eastAsia="Calibri" w:cs="Arial"/>
        </w:rPr>
      </w:pPr>
      <w:r w:rsidRPr="00F87BEF">
        <w:rPr>
          <w:rFonts w:eastAsia="Calibri" w:cs="Arial"/>
        </w:rPr>
        <w:t>The congregation’s support for the Children’s Code of Conduct might be expressed this way:</w:t>
      </w:r>
    </w:p>
    <w:p w14:paraId="34DE665B"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 xml:space="preserve">We recognise that children can also abuse others in the ways they act and speak. </w:t>
      </w:r>
    </w:p>
    <w:p w14:paraId="53097E02"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We will provide children with guidance about appropriate and acceptable behaviour.</w:t>
      </w:r>
    </w:p>
    <w:p w14:paraId="2E340179"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We will educate and guide children to manage their behaviour if it is considered harmful to others and/or unacceptable.</w:t>
      </w:r>
    </w:p>
    <w:p w14:paraId="1C294445" w14:textId="77777777" w:rsidR="00F87BEF" w:rsidRPr="00F87BEF" w:rsidRDefault="00F87BEF" w:rsidP="00F87BEF">
      <w:pPr>
        <w:numPr>
          <w:ilvl w:val="0"/>
          <w:numId w:val="2"/>
        </w:numPr>
        <w:spacing w:after="240" w:line="276" w:lineRule="auto"/>
        <w:contextualSpacing/>
        <w:rPr>
          <w:rFonts w:eastAsia="Calibri" w:cs="Arial"/>
        </w:rPr>
      </w:pPr>
      <w:r w:rsidRPr="00F87BEF">
        <w:rPr>
          <w:rFonts w:eastAsia="Calibri" w:cs="Arial"/>
        </w:rPr>
        <w:t xml:space="preserve">We will encourage children to behave in a respectful, honest and fair way. </w:t>
      </w:r>
    </w:p>
    <w:p w14:paraId="762CBF37" w14:textId="77777777" w:rsidR="00F87BEF" w:rsidRPr="00F87BEF" w:rsidRDefault="00F87BEF" w:rsidP="00F87BEF">
      <w:pPr>
        <w:spacing w:after="240"/>
        <w:rPr>
          <w:rFonts w:eastAsia="Calibri" w:cs="Arial"/>
        </w:rPr>
      </w:pPr>
    </w:p>
    <w:p w14:paraId="2DB08B01" w14:textId="77777777" w:rsidR="00F87BEF" w:rsidRPr="00F87BEF" w:rsidRDefault="00F87BEF" w:rsidP="00F87BEF">
      <w:pPr>
        <w:spacing w:after="240"/>
        <w:rPr>
          <w:rFonts w:eastAsia="Calibri" w:cs="Arial"/>
        </w:rPr>
      </w:pPr>
      <w:r w:rsidRPr="00F87BEF">
        <w:rPr>
          <w:rFonts w:eastAsia="Calibri" w:cs="Arial"/>
        </w:rPr>
        <w:t xml:space="preserve"> </w:t>
      </w:r>
    </w:p>
    <w:p w14:paraId="68D18019" w14:textId="77777777" w:rsidR="00F87BEF" w:rsidRPr="00F87BEF" w:rsidRDefault="00F87BEF" w:rsidP="00F87BEF">
      <w:pPr>
        <w:spacing w:after="240"/>
        <w:rPr>
          <w:rFonts w:eastAsia="Calibri" w:cs="Arial"/>
        </w:rPr>
      </w:pPr>
      <w:r w:rsidRPr="00F87BEF">
        <w:rPr>
          <w:rFonts w:eastAsia="Calibri" w:cs="Arial"/>
        </w:rPr>
        <w:t>Name and title of representative(s) of the congregation/entity</w:t>
      </w:r>
    </w:p>
    <w:p w14:paraId="482C3E03" w14:textId="77777777" w:rsidR="00F87BEF" w:rsidRPr="00F87BEF" w:rsidRDefault="00F87BEF" w:rsidP="00F87BEF">
      <w:pPr>
        <w:spacing w:after="240"/>
      </w:pPr>
      <w:r w:rsidRPr="00F87BEF">
        <w:rPr>
          <w:rFonts w:eastAsia="Calibri" w:cs="Arial"/>
        </w:rPr>
        <w:t>________________________________________________________________________</w:t>
      </w:r>
    </w:p>
    <w:p w14:paraId="6453C763" w14:textId="77777777" w:rsidR="00F87BEF" w:rsidRPr="00F87BEF" w:rsidRDefault="00F87BEF" w:rsidP="00F87BEF">
      <w:pPr>
        <w:spacing w:after="240"/>
        <w:rPr>
          <w:rFonts w:eastAsia="Calibri" w:cs="Arial"/>
        </w:rPr>
      </w:pPr>
      <w:r w:rsidRPr="00F87BEF">
        <w:rPr>
          <w:rFonts w:eastAsia="Calibri" w:cs="Arial"/>
        </w:rPr>
        <w:t>Signature________________________________________________________________</w:t>
      </w:r>
    </w:p>
    <w:p w14:paraId="7D151A0C" w14:textId="77777777" w:rsidR="00F87BEF" w:rsidRPr="00F87BEF" w:rsidRDefault="00F87BEF" w:rsidP="00F87BEF">
      <w:pPr>
        <w:spacing w:after="240"/>
        <w:rPr>
          <w:rFonts w:eastAsia="Calibri" w:cs="Arial"/>
        </w:rPr>
      </w:pPr>
      <w:r w:rsidRPr="00F87BEF">
        <w:rPr>
          <w:rFonts w:eastAsia="Calibri" w:cs="Arial"/>
        </w:rPr>
        <w:t>Date____________________________________________________________________</w:t>
      </w:r>
    </w:p>
    <w:p w14:paraId="2D952C95" w14:textId="77777777" w:rsidR="00F87BEF" w:rsidRPr="00F87BEF" w:rsidRDefault="00F87BEF" w:rsidP="00F87BEF">
      <w:pPr>
        <w:spacing w:after="240"/>
        <w:rPr>
          <w:rFonts w:eastAsia="Calibri" w:cs="Arial"/>
        </w:rPr>
      </w:pPr>
    </w:p>
    <w:p w14:paraId="4EDC0B19" w14:textId="77777777" w:rsidR="00F87BEF" w:rsidRPr="00F87BEF" w:rsidRDefault="00F87BEF" w:rsidP="00F87BEF">
      <w:pPr>
        <w:spacing w:after="240"/>
        <w:rPr>
          <w:rFonts w:eastAsia="Calibri" w:cs="Arial"/>
        </w:rPr>
      </w:pPr>
    </w:p>
    <w:p w14:paraId="7A632DA3" w14:textId="2FE134EA" w:rsidR="00F87BEF" w:rsidRPr="00F87BEF" w:rsidRDefault="00F87BEF" w:rsidP="00F87BEF">
      <w:pPr>
        <w:jc w:val="right"/>
        <w:rPr>
          <w:rFonts w:ascii="Arial" w:hAnsi="Arial" w:cs="Arial"/>
          <w:sz w:val="18"/>
        </w:rPr>
      </w:pPr>
      <w:r w:rsidRPr="00F87BEF">
        <w:rPr>
          <w:rFonts w:ascii="Arial" w:hAnsi="Arial" w:cs="Arial"/>
          <w:sz w:val="18"/>
        </w:rPr>
        <w:t>Children’s Code of Conduct (May 2017 version)</w:t>
      </w:r>
    </w:p>
    <w:p w14:paraId="03AC3AD5" w14:textId="77777777" w:rsidR="009B0E90" w:rsidRDefault="009B0E90"/>
    <w:sectPr w:rsidR="009B0E90" w:rsidSect="00F71033">
      <w:headerReference w:type="default" r:id="rId9"/>
      <w:headerReference w:type="first" r:id="rId10"/>
      <w:pgSz w:w="11900" w:h="16840"/>
      <w:pgMar w:top="1440" w:right="1440" w:bottom="1440" w:left="144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2A7D5" w14:textId="77777777" w:rsidR="004A3CDB" w:rsidRDefault="004A3CDB" w:rsidP="00F71033">
      <w:r>
        <w:separator/>
      </w:r>
    </w:p>
  </w:endnote>
  <w:endnote w:type="continuationSeparator" w:id="0">
    <w:p w14:paraId="6B644C9C" w14:textId="77777777" w:rsidR="004A3CDB" w:rsidRDefault="004A3CDB" w:rsidP="00F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ri-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2BED2" w14:textId="77777777" w:rsidR="004A3CDB" w:rsidRDefault="004A3CDB" w:rsidP="00F71033">
      <w:r>
        <w:separator/>
      </w:r>
    </w:p>
  </w:footnote>
  <w:footnote w:type="continuationSeparator" w:id="0">
    <w:p w14:paraId="04F811D6" w14:textId="77777777" w:rsidR="004A3CDB" w:rsidRDefault="004A3CDB" w:rsidP="00F71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BD7572AB1152BD4EBC26C8AF0880EF69"/>
      </w:placeholder>
      <w:temporary/>
      <w:showingPlcHdr/>
    </w:sdtPr>
    <w:sdtEndPr/>
    <w:sdtContent>
      <w:p w14:paraId="10826FBC" w14:textId="77777777" w:rsidR="00F71033" w:rsidRDefault="00F71033">
        <w:pPr>
          <w:pStyle w:val="Header"/>
        </w:pPr>
        <w:r>
          <w:t>[Type here]</w:t>
        </w:r>
      </w:p>
    </w:sdtContent>
  </w:sdt>
  <w:p w14:paraId="77052AFA" w14:textId="77777777" w:rsidR="00F71033" w:rsidRDefault="00F71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4"/>
      <w:gridCol w:w="3966"/>
    </w:tblGrid>
    <w:tr w:rsidR="00F71033" w14:paraId="1AD9E4B8" w14:textId="77777777" w:rsidTr="006D75C9">
      <w:tc>
        <w:tcPr>
          <w:tcW w:w="5234" w:type="dxa"/>
        </w:tcPr>
        <w:p w14:paraId="3A479342" w14:textId="77777777" w:rsidR="00F71033" w:rsidRPr="00A130BE" w:rsidRDefault="00F71033" w:rsidP="006D75C9">
          <w:pPr>
            <w:pStyle w:val="p1"/>
            <w:rPr>
              <w:rFonts w:ascii="Arial" w:hAnsi="Arial" w:cs="Arial"/>
              <w:b/>
              <w:bCs/>
              <w:sz w:val="28"/>
              <w:szCs w:val="28"/>
            </w:rPr>
          </w:pPr>
        </w:p>
      </w:tc>
      <w:tc>
        <w:tcPr>
          <w:tcW w:w="3776" w:type="dxa"/>
        </w:tcPr>
        <w:p w14:paraId="66E92FC1" w14:textId="0F50719B" w:rsidR="00F71033" w:rsidRPr="006F00A2" w:rsidRDefault="00F87BEF" w:rsidP="006D75C9">
          <w:pPr>
            <w:jc w:val="right"/>
            <w:rPr>
              <w:rFonts w:ascii="Arial" w:hAnsi="Arial" w:cs="Arial"/>
              <w:sz w:val="18"/>
              <w:szCs w:val="18"/>
              <w:lang w:eastAsia="en-GB"/>
            </w:rPr>
          </w:pPr>
          <w:r>
            <w:rPr>
              <w:rFonts w:ascii="Arial" w:hAnsi="Arial" w:cs="Arial"/>
              <w:b/>
              <w:bCs/>
              <w:sz w:val="20"/>
              <w:szCs w:val="18"/>
              <w:lang w:eastAsia="en-GB"/>
            </w:rPr>
            <w:t>KCS7</w:t>
          </w:r>
        </w:p>
      </w:tc>
    </w:tr>
    <w:tr w:rsidR="00F71033" w14:paraId="3B9CAED6" w14:textId="77777777" w:rsidTr="006D75C9">
      <w:tc>
        <w:tcPr>
          <w:tcW w:w="5234" w:type="dxa"/>
        </w:tcPr>
        <w:p w14:paraId="0346F94A" w14:textId="33A094B0" w:rsidR="00F71033" w:rsidRDefault="00F87BEF" w:rsidP="006D75C9">
          <w:pPr>
            <w:pStyle w:val="p1"/>
            <w:tabs>
              <w:tab w:val="right" w:pos="4289"/>
            </w:tabs>
            <w:rPr>
              <w:rFonts w:ascii="Arial" w:hAnsi="Arial" w:cs="Arial"/>
              <w:b/>
              <w:bCs/>
            </w:rPr>
          </w:pPr>
          <w:r>
            <w:rPr>
              <w:rFonts w:ascii="Arial" w:hAnsi="Arial" w:cs="Arial"/>
              <w:b/>
              <w:bCs/>
              <w:sz w:val="28"/>
              <w:szCs w:val="28"/>
            </w:rPr>
            <w:t>A Children’s Code of Conduct</w:t>
          </w:r>
          <w:r w:rsidR="00F71033">
            <w:rPr>
              <w:rFonts w:ascii="Arial" w:hAnsi="Arial" w:cs="Arial"/>
              <w:b/>
              <w:bCs/>
              <w:sz w:val="28"/>
              <w:szCs w:val="28"/>
            </w:rPr>
            <w:tab/>
          </w:r>
        </w:p>
      </w:tc>
      <w:tc>
        <w:tcPr>
          <w:tcW w:w="3776" w:type="dxa"/>
        </w:tcPr>
        <w:p w14:paraId="54D64833"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7E075BA4" wp14:editId="36475D0A">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F71033" w14:paraId="1CD04EC9" w14:textId="77777777" w:rsidTr="006D75C9">
      <w:tc>
        <w:tcPr>
          <w:tcW w:w="5234" w:type="dxa"/>
        </w:tcPr>
        <w:p w14:paraId="04EC1E37" w14:textId="77777777" w:rsidR="00F71033" w:rsidRDefault="00F71033" w:rsidP="006D75C9">
          <w:pPr>
            <w:pStyle w:val="p1"/>
            <w:rPr>
              <w:rFonts w:ascii="Arial" w:hAnsi="Arial" w:cs="Arial"/>
              <w:b/>
              <w:bCs/>
            </w:rPr>
          </w:pPr>
        </w:p>
      </w:tc>
      <w:tc>
        <w:tcPr>
          <w:tcW w:w="3776" w:type="dxa"/>
        </w:tcPr>
        <w:p w14:paraId="714FC89E" w14:textId="77777777" w:rsidR="00F71033" w:rsidRDefault="00F71033" w:rsidP="006D75C9">
          <w:pPr>
            <w:pStyle w:val="p1"/>
            <w:jc w:val="right"/>
            <w:rPr>
              <w:rFonts w:ascii="Arial" w:hAnsi="Arial" w:cs="Arial"/>
              <w:b/>
              <w:bCs/>
            </w:rPr>
          </w:pPr>
        </w:p>
      </w:tc>
    </w:tr>
    <w:tr w:rsidR="00F71033" w14:paraId="0DF458AA" w14:textId="77777777" w:rsidTr="006D75C9">
      <w:tc>
        <w:tcPr>
          <w:tcW w:w="5234" w:type="dxa"/>
        </w:tcPr>
        <w:p w14:paraId="7178D0BC" w14:textId="740C0593" w:rsidR="00F71033" w:rsidRPr="00A130BE" w:rsidRDefault="00F87BEF" w:rsidP="006F630B">
          <w:pPr>
            <w:rPr>
              <w:rFonts w:ascii="Arial" w:hAnsi="Arial" w:cs="Arial"/>
              <w:sz w:val="15"/>
              <w:szCs w:val="15"/>
              <w:lang w:eastAsia="en-GB"/>
            </w:rPr>
          </w:pPr>
          <w:r w:rsidRPr="00F87BEF">
            <w:rPr>
              <w:rFonts w:ascii="Arial" w:hAnsi="Arial" w:cs="Arial"/>
              <w:sz w:val="16"/>
              <w:szCs w:val="20"/>
              <w:lang w:eastAsia="en-GB"/>
            </w:rPr>
            <w:t>This document is a guide to developing a code of conduct for the children of any entity of the Church.  Adapt it to your own situation.</w:t>
          </w:r>
        </w:p>
      </w:tc>
      <w:tc>
        <w:tcPr>
          <w:tcW w:w="3776" w:type="dxa"/>
        </w:tcPr>
        <w:p w14:paraId="42ECB54E" w14:textId="77777777"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5378DA51" wp14:editId="409B54DF">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bl>
  <w:p w14:paraId="71FA37BD" w14:textId="77777777" w:rsidR="00F71033" w:rsidRDefault="00F71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876A0"/>
    <w:multiLevelType w:val="hybridMultilevel"/>
    <w:tmpl w:val="60BEAE34"/>
    <w:lvl w:ilvl="0" w:tplc="F0F0ADDC">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2AAF29B2"/>
    <w:multiLevelType w:val="hybridMultilevel"/>
    <w:tmpl w:val="165AF100"/>
    <w:lvl w:ilvl="0" w:tplc="0E30AE4C">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033"/>
    <w:rsid w:val="00205247"/>
    <w:rsid w:val="004A3CDB"/>
    <w:rsid w:val="0057689B"/>
    <w:rsid w:val="006F630B"/>
    <w:rsid w:val="009B0E90"/>
    <w:rsid w:val="009B2AD9"/>
    <w:rsid w:val="00F71033"/>
    <w:rsid w:val="00F87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B11F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D7572AB1152BD4EBC26C8AF0880EF69"/>
        <w:category>
          <w:name w:val="General"/>
          <w:gallery w:val="placeholder"/>
        </w:category>
        <w:types>
          <w:type w:val="bbPlcHdr"/>
        </w:types>
        <w:behaviors>
          <w:behavior w:val="content"/>
        </w:behaviors>
        <w:guid w:val="{0C979700-D544-B046-BB5D-3DDFC309013F}"/>
      </w:docPartPr>
      <w:docPartBody>
        <w:p w:rsidR="001E3142" w:rsidRDefault="0087485E" w:rsidP="0087485E">
          <w:pPr>
            <w:pStyle w:val="BD7572AB1152BD4EBC26C8AF0880EF6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ri-Bold">
    <w:panose1 w:val="02000803060000020004"/>
    <w:charset w:val="00"/>
    <w:family w:val="auto"/>
    <w:pitch w:val="variable"/>
    <w:sig w:usb0="800000A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5E"/>
    <w:rsid w:val="001E3142"/>
    <w:rsid w:val="0087485E"/>
    <w:rsid w:val="00DB6C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7572AB1152BD4EBC26C8AF0880EF69">
    <w:name w:val="BD7572AB1152BD4EBC26C8AF0880EF69"/>
    <w:rsid w:val="0087485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7572AB1152BD4EBC26C8AF0880EF69">
    <w:name w:val="BD7572AB1152BD4EBC26C8AF0880EF69"/>
    <w:rsid w:val="0087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for website docs</Template>
  <TotalTime>1</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Harriet Ziegler</cp:lastModifiedBy>
  <cp:revision>2</cp:revision>
  <dcterms:created xsi:type="dcterms:W3CDTF">2017-09-26T06:08:00Z</dcterms:created>
  <dcterms:modified xsi:type="dcterms:W3CDTF">2017-09-26T06:08:00Z</dcterms:modified>
</cp:coreProperties>
</file>